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1520C" w14:textId="1C5D2CC8" w:rsidR="003715D5" w:rsidRPr="003715D5" w:rsidRDefault="003715D5" w:rsidP="003715D5">
      <w:pPr>
        <w:pStyle w:val="berschrift1"/>
      </w:pPr>
      <w:r w:rsidRPr="002D028D">
        <w:t xml:space="preserve">Quelle </w:t>
      </w:r>
      <w:r>
        <w:t>1</w:t>
      </w:r>
      <w:r w:rsidRPr="002D028D">
        <w:t xml:space="preserve">: </w:t>
      </w:r>
      <w:r>
        <w:t>Ernst Willy Steck (Arbeiten)</w:t>
      </w:r>
    </w:p>
    <w:p w14:paraId="6BDF4010" w14:textId="77777777" w:rsidR="003715D5" w:rsidRPr="002D028D" w:rsidRDefault="003715D5" w:rsidP="003715D5">
      <w:pPr>
        <w:jc w:val="both"/>
        <w:rPr>
          <w:rFonts w:ascii="Times New Roman" w:hAnsi="Times New Roman" w:cs="Times New Roman"/>
          <w:b/>
          <w:sz w:val="22"/>
          <w:szCs w:val="22"/>
        </w:rPr>
      </w:pPr>
    </w:p>
    <w:tbl>
      <w:tblPr>
        <w:tblStyle w:val="Tabellenraster"/>
        <w:tblW w:w="0" w:type="auto"/>
        <w:tblLook w:val="04A0" w:firstRow="1" w:lastRow="0" w:firstColumn="1" w:lastColumn="0" w:noHBand="0" w:noVBand="1"/>
      </w:tblPr>
      <w:tblGrid>
        <w:gridCol w:w="8926"/>
      </w:tblGrid>
      <w:tr w:rsidR="003715D5" w:rsidRPr="002D028D" w14:paraId="5930F472" w14:textId="77777777" w:rsidTr="003715D5">
        <w:trPr>
          <w:cnfStyle w:val="100000000000" w:firstRow="1" w:lastRow="0" w:firstColumn="0" w:lastColumn="0" w:oddVBand="0" w:evenVBand="0" w:oddHBand="0" w:evenHBand="0" w:firstRowFirstColumn="0" w:firstRowLastColumn="0" w:lastRowFirstColumn="0" w:lastRowLastColumn="0"/>
          <w:trHeight w:val="4173"/>
        </w:trPr>
        <w:tc>
          <w:tcPr>
            <w:cnfStyle w:val="001000000100" w:firstRow="0" w:lastRow="0" w:firstColumn="1" w:lastColumn="0" w:oddVBand="0" w:evenVBand="0" w:oddHBand="0" w:evenHBand="0" w:firstRowFirstColumn="1" w:firstRowLastColumn="0" w:lastRowFirstColumn="0" w:lastRowLastColumn="0"/>
            <w:tcW w:w="8926" w:type="dxa"/>
            <w:shd w:val="clear" w:color="auto" w:fill="auto"/>
            <w:vAlign w:val="center"/>
          </w:tcPr>
          <w:p w14:paraId="6EA991C8" w14:textId="77777777" w:rsidR="003715D5" w:rsidRPr="002D028D" w:rsidRDefault="003715D5" w:rsidP="003715D5">
            <w:pPr>
              <w:jc w:val="center"/>
              <w:rPr>
                <w:rFonts w:ascii="Times New Roman" w:hAnsi="Times New Roman" w:cs="Times New Roman"/>
                <w:sz w:val="22"/>
                <w:szCs w:val="22"/>
              </w:rPr>
            </w:pPr>
            <w:r w:rsidRPr="002D028D">
              <w:rPr>
                <w:rFonts w:ascii="Times New Roman" w:hAnsi="Times New Roman" w:cs="Times New Roman"/>
                <w:noProof/>
                <w:sz w:val="22"/>
                <w:szCs w:val="22"/>
              </w:rPr>
              <w:drawing>
                <wp:inline distT="0" distB="0" distL="0" distR="0" wp14:anchorId="01EE068C" wp14:editId="237DE03C">
                  <wp:extent cx="4201297" cy="2680372"/>
                  <wp:effectExtent l="0" t="0" r="2540" b="0"/>
                  <wp:docPr id="15" name="Grafik 15" descr="Ein Bild, das draußen, Boden, Feld,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außen, Boden, Feld, alt enthält.&#10;&#10;Automatisch generierte Beschreibung"/>
                          <pic:cNvPicPr/>
                        </pic:nvPicPr>
                        <pic:blipFill>
                          <a:blip r:embed="rId6"/>
                          <a:stretch>
                            <a:fillRect/>
                          </a:stretch>
                        </pic:blipFill>
                        <pic:spPr>
                          <a:xfrm>
                            <a:off x="0" y="0"/>
                            <a:ext cx="4388540" cy="2799831"/>
                          </a:xfrm>
                          <a:prstGeom prst="rect">
                            <a:avLst/>
                          </a:prstGeom>
                        </pic:spPr>
                      </pic:pic>
                    </a:graphicData>
                  </a:graphic>
                </wp:inline>
              </w:drawing>
            </w:r>
          </w:p>
        </w:tc>
      </w:tr>
      <w:tr w:rsidR="003715D5" w:rsidRPr="002D028D" w14:paraId="247D89AD" w14:textId="77777777" w:rsidTr="003715D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8926" w:type="dxa"/>
            <w:shd w:val="clear" w:color="auto" w:fill="auto"/>
            <w:vAlign w:val="center"/>
          </w:tcPr>
          <w:p w14:paraId="01EABC38" w14:textId="468F5173" w:rsidR="003715D5" w:rsidRPr="0008192B" w:rsidRDefault="003715D5" w:rsidP="003715D5">
            <w:pPr>
              <w:autoSpaceDE w:val="0"/>
              <w:autoSpaceDN w:val="0"/>
              <w:adjustRightInd w:val="0"/>
              <w:spacing w:before="0" w:after="0"/>
              <w:jc w:val="center"/>
              <w:rPr>
                <w:rFonts w:asciiTheme="minorHAnsi" w:hAnsiTheme="minorHAnsi" w:cstheme="minorHAnsi"/>
                <w:sz w:val="18"/>
                <w:szCs w:val="18"/>
              </w:rPr>
            </w:pPr>
            <w:r w:rsidRPr="0008192B">
              <w:rPr>
                <w:rFonts w:asciiTheme="minorHAnsi" w:hAnsiTheme="minorHAnsi" w:cstheme="minorHAnsi"/>
                <w:sz w:val="18"/>
                <w:szCs w:val="18"/>
              </w:rPr>
              <w:t xml:space="preserve">Aufseher und Insassen in der Strafanstalt </w:t>
            </w:r>
            <w:proofErr w:type="spellStart"/>
            <w:r w:rsidRPr="0008192B">
              <w:rPr>
                <w:rFonts w:asciiTheme="minorHAnsi" w:hAnsiTheme="minorHAnsi" w:cstheme="minorHAnsi"/>
                <w:sz w:val="18"/>
                <w:szCs w:val="18"/>
              </w:rPr>
              <w:t>Witzwil</w:t>
            </w:r>
            <w:proofErr w:type="spellEnd"/>
            <w:r w:rsidRPr="0008192B">
              <w:rPr>
                <w:rFonts w:asciiTheme="minorHAnsi" w:hAnsiTheme="minorHAnsi" w:cstheme="minorHAnsi"/>
                <w:sz w:val="18"/>
                <w:szCs w:val="18"/>
              </w:rPr>
              <w:t xml:space="preserve"> (auch für administrativ Versorgte); ca. 1917.</w:t>
            </w:r>
          </w:p>
          <w:p w14:paraId="525B8FAB" w14:textId="2543604D" w:rsidR="003715D5" w:rsidRPr="0008192B" w:rsidRDefault="003715D5" w:rsidP="003715D5">
            <w:pPr>
              <w:spacing w:before="0" w:after="0"/>
              <w:jc w:val="center"/>
              <w:rPr>
                <w:rFonts w:ascii="Times New Roman" w:hAnsi="Times New Roman" w:cs="Times New Roman"/>
                <w:noProof/>
                <w:sz w:val="18"/>
                <w:szCs w:val="18"/>
              </w:rPr>
            </w:pPr>
            <w:r w:rsidRPr="0008192B">
              <w:rPr>
                <w:rFonts w:asciiTheme="minorHAnsi" w:hAnsiTheme="minorHAnsi" w:cstheme="minorHAnsi"/>
                <w:sz w:val="18"/>
                <w:szCs w:val="18"/>
              </w:rPr>
              <w:t>Die Arbeiter stechen Torf – ein wichtiger Energieträger im 19. und frühen 20. Jh.</w:t>
            </w:r>
            <w:r w:rsidRPr="0008192B">
              <w:rPr>
                <w:rStyle w:val="Funotenzeichen"/>
                <w:rFonts w:asciiTheme="minorHAnsi" w:hAnsiTheme="minorHAnsi" w:cstheme="minorHAnsi"/>
                <w:sz w:val="18"/>
                <w:szCs w:val="18"/>
              </w:rPr>
              <w:footnoteReference w:id="1"/>
            </w:r>
          </w:p>
        </w:tc>
      </w:tr>
    </w:tbl>
    <w:p w14:paraId="202BDD75" w14:textId="77777777" w:rsidR="003715D5" w:rsidRDefault="003715D5" w:rsidP="003715D5">
      <w:pPr>
        <w:jc w:val="both"/>
        <w:rPr>
          <w:rFonts w:ascii="Times New Roman" w:hAnsi="Times New Roman" w:cs="Times New Roman"/>
          <w:b/>
          <w:bCs/>
          <w:sz w:val="22"/>
          <w:szCs w:val="22"/>
        </w:rPr>
      </w:pPr>
    </w:p>
    <w:p w14:paraId="4DDB92EA" w14:textId="77777777" w:rsidR="003715D5" w:rsidRPr="003715D5" w:rsidRDefault="003715D5" w:rsidP="003715D5">
      <w:pPr>
        <w:jc w:val="both"/>
        <w:rPr>
          <w:rFonts w:cstheme="minorHAnsi"/>
          <w:b/>
          <w:bCs/>
          <w:sz w:val="22"/>
          <w:szCs w:val="22"/>
        </w:rPr>
      </w:pPr>
    </w:p>
    <w:p w14:paraId="7BA00ACC" w14:textId="4A832232" w:rsidR="003715D5" w:rsidRPr="003715D5" w:rsidRDefault="003715D5" w:rsidP="003715D5">
      <w:pPr>
        <w:jc w:val="both"/>
        <w:rPr>
          <w:rFonts w:cstheme="minorHAnsi"/>
          <w:b/>
          <w:bCs/>
          <w:sz w:val="22"/>
          <w:szCs w:val="22"/>
        </w:rPr>
      </w:pPr>
      <w:r>
        <w:rPr>
          <w:rFonts w:cstheme="minorHAnsi"/>
          <w:b/>
          <w:bCs/>
          <w:sz w:val="22"/>
          <w:szCs w:val="22"/>
        </w:rPr>
        <w:t xml:space="preserve">Beschreibungen </w:t>
      </w:r>
      <w:r w:rsidRPr="003715D5">
        <w:rPr>
          <w:rFonts w:cstheme="minorHAnsi"/>
          <w:b/>
          <w:bCs/>
          <w:sz w:val="22"/>
          <w:szCs w:val="22"/>
        </w:rPr>
        <w:t xml:space="preserve">des Autors Ernst Willy Steck 1938. Steck war wegen Unterschlagung von Staatsgeldern in </w:t>
      </w:r>
      <w:proofErr w:type="spellStart"/>
      <w:r w:rsidRPr="003715D5">
        <w:rPr>
          <w:rFonts w:cstheme="minorHAnsi"/>
          <w:b/>
          <w:bCs/>
          <w:sz w:val="22"/>
          <w:szCs w:val="22"/>
        </w:rPr>
        <w:t>Witzwil</w:t>
      </w:r>
      <w:proofErr w:type="spellEnd"/>
      <w:r w:rsidRPr="003715D5">
        <w:rPr>
          <w:rFonts w:cstheme="minorHAnsi"/>
          <w:b/>
          <w:bCs/>
          <w:sz w:val="22"/>
          <w:szCs w:val="22"/>
        </w:rPr>
        <w:t>, aber seine Schilderungen zeigen, was auch die Männer erlebten, die dort von den Behörden ohne Straftat eingewiesen wurden.</w:t>
      </w:r>
    </w:p>
    <w:p w14:paraId="45CB349D" w14:textId="77777777" w:rsidR="003715D5" w:rsidRPr="003715D5" w:rsidRDefault="003715D5" w:rsidP="003715D5">
      <w:pPr>
        <w:jc w:val="both"/>
        <w:rPr>
          <w:rFonts w:cstheme="minorHAnsi"/>
          <w:b/>
          <w:bCs/>
          <w:sz w:val="22"/>
          <w:szCs w:val="22"/>
        </w:rPr>
      </w:pPr>
    </w:p>
    <w:p w14:paraId="1FAE324B" w14:textId="77777777" w:rsidR="003715D5" w:rsidRPr="003715D5" w:rsidRDefault="003715D5" w:rsidP="003715D5">
      <w:pPr>
        <w:jc w:val="both"/>
        <w:rPr>
          <w:rFonts w:cstheme="minorHAnsi"/>
          <w:b/>
          <w:bCs/>
          <w:sz w:val="22"/>
          <w:szCs w:val="22"/>
        </w:rPr>
      </w:pPr>
      <w:r w:rsidRPr="003715D5">
        <w:rPr>
          <w:rFonts w:cstheme="minorHAnsi"/>
          <w:b/>
          <w:bCs/>
          <w:sz w:val="22"/>
          <w:szCs w:val="22"/>
        </w:rPr>
        <w:t xml:space="preserve">Arbeiten in </w:t>
      </w:r>
      <w:proofErr w:type="spellStart"/>
      <w:r w:rsidRPr="003715D5">
        <w:rPr>
          <w:rFonts w:cstheme="minorHAnsi"/>
          <w:b/>
          <w:bCs/>
          <w:sz w:val="22"/>
          <w:szCs w:val="22"/>
        </w:rPr>
        <w:t>Witzwil</w:t>
      </w:r>
      <w:proofErr w:type="spellEnd"/>
    </w:p>
    <w:p w14:paraId="78CC371E" w14:textId="1159DE4B" w:rsidR="003715D5" w:rsidRPr="003715D5" w:rsidRDefault="003715D5" w:rsidP="0FBF28C2">
      <w:pPr>
        <w:spacing w:line="360" w:lineRule="auto"/>
        <w:jc w:val="both"/>
        <w:rPr>
          <w:sz w:val="22"/>
          <w:szCs w:val="22"/>
        </w:rPr>
      </w:pPr>
      <w:r w:rsidRPr="0FBF28C2">
        <w:rPr>
          <w:sz w:val="22"/>
          <w:szCs w:val="22"/>
        </w:rPr>
        <w:t xml:space="preserve">[...]. Abteilungen von sechs bis zwölf Mann arbeiten die Gefangenen unter der Leitung eines Aufsehers und fünf Oberaufseher sind dafür verantwortlich, dass die einzelnen Abteilungen das ihnen zugemessen Tagespensum richtig erfüllen. </w:t>
      </w:r>
    </w:p>
    <w:p w14:paraId="4D6B6BDD" w14:textId="27FA965B" w:rsidR="003715D5" w:rsidRPr="003715D5" w:rsidRDefault="003715D5" w:rsidP="003715D5">
      <w:pPr>
        <w:spacing w:line="360" w:lineRule="auto"/>
        <w:jc w:val="both"/>
        <w:rPr>
          <w:rFonts w:cstheme="minorHAnsi"/>
          <w:sz w:val="22"/>
          <w:szCs w:val="22"/>
        </w:rPr>
      </w:pPr>
      <w:r w:rsidRPr="003715D5">
        <w:rPr>
          <w:rFonts w:cstheme="minorHAnsi"/>
          <w:sz w:val="22"/>
          <w:szCs w:val="22"/>
        </w:rPr>
        <w:t xml:space="preserve">In der Käserei wird die Milch verarbeitet, in der Schreinerei und </w:t>
      </w:r>
      <w:proofErr w:type="spellStart"/>
      <w:r w:rsidRPr="003715D5">
        <w:rPr>
          <w:rFonts w:cstheme="minorHAnsi"/>
          <w:sz w:val="22"/>
          <w:szCs w:val="22"/>
        </w:rPr>
        <w:t>Wagnerei</w:t>
      </w:r>
      <w:proofErr w:type="spellEnd"/>
      <w:r w:rsidRPr="003715D5">
        <w:rPr>
          <w:rFonts w:cstheme="minorHAnsi"/>
          <w:sz w:val="22"/>
          <w:szCs w:val="22"/>
        </w:rPr>
        <w:t xml:space="preserve">, in der Schmiede, in der Spenglerei werden die nötigen Geräte, Fahrzeuge, Möbel hergestellt, die Reparaturen besorgt, in der Schneiderei- und Schuhmacherwerkstatt verfertigen Gefangene Zivil- und Sträflingskleider und in der </w:t>
      </w:r>
      <w:proofErr w:type="spellStart"/>
      <w:r w:rsidRPr="003715D5">
        <w:rPr>
          <w:rFonts w:cstheme="minorHAnsi"/>
          <w:sz w:val="22"/>
          <w:szCs w:val="22"/>
        </w:rPr>
        <w:t>Korberei</w:t>
      </w:r>
      <w:proofErr w:type="spellEnd"/>
      <w:r w:rsidRPr="003715D5">
        <w:rPr>
          <w:rFonts w:cstheme="minorHAnsi"/>
          <w:sz w:val="22"/>
          <w:szCs w:val="22"/>
        </w:rPr>
        <w:t xml:space="preserve"> werden die ungeheuren Mengen der </w:t>
      </w:r>
      <w:proofErr w:type="gramStart"/>
      <w:r w:rsidRPr="003715D5">
        <w:rPr>
          <w:rFonts w:cstheme="minorHAnsi"/>
          <w:sz w:val="22"/>
          <w:szCs w:val="22"/>
        </w:rPr>
        <w:t>in einem solchen Betriebe</w:t>
      </w:r>
      <w:proofErr w:type="gramEnd"/>
      <w:r w:rsidRPr="003715D5">
        <w:rPr>
          <w:rFonts w:cstheme="minorHAnsi"/>
          <w:sz w:val="22"/>
          <w:szCs w:val="22"/>
        </w:rPr>
        <w:t xml:space="preserve"> benötigten Korbwaren hergestellt. [...] [Hinzu kommen] die maschinell betriebene Wäscherei, die Küche mit ihrer modernen Einrichtung, in der neunzehn Gefangene </w:t>
      </w:r>
      <w:proofErr w:type="spellStart"/>
      <w:r w:rsidRPr="003715D5">
        <w:rPr>
          <w:rFonts w:cstheme="minorHAnsi"/>
          <w:sz w:val="22"/>
          <w:szCs w:val="22"/>
        </w:rPr>
        <w:t>ausser</w:t>
      </w:r>
      <w:proofErr w:type="spellEnd"/>
      <w:r w:rsidRPr="003715D5">
        <w:rPr>
          <w:rFonts w:cstheme="minorHAnsi"/>
          <w:sz w:val="22"/>
          <w:szCs w:val="22"/>
        </w:rPr>
        <w:t xml:space="preserve"> den die Aufsicht ausübenden Berufsköchen beschäftigt werden, die Bäckerei, die täglich sechshundert Kilogramm Brot liefern muss [...]. In einer </w:t>
      </w:r>
      <w:proofErr w:type="spellStart"/>
      <w:r w:rsidRPr="003715D5">
        <w:rPr>
          <w:rFonts w:cstheme="minorHAnsi"/>
          <w:sz w:val="22"/>
          <w:szCs w:val="22"/>
        </w:rPr>
        <w:t>grossen</w:t>
      </w:r>
      <w:proofErr w:type="spellEnd"/>
      <w:r w:rsidRPr="003715D5">
        <w:rPr>
          <w:rFonts w:cstheme="minorHAnsi"/>
          <w:sz w:val="22"/>
          <w:szCs w:val="22"/>
        </w:rPr>
        <w:t xml:space="preserve"> Speditionsabteilung werden Gemüse, Früchte, Milchprodukte, kurz alles, was in </w:t>
      </w:r>
      <w:proofErr w:type="spellStart"/>
      <w:r w:rsidRPr="003715D5">
        <w:rPr>
          <w:rFonts w:cstheme="minorHAnsi"/>
          <w:sz w:val="22"/>
          <w:szCs w:val="22"/>
        </w:rPr>
        <w:t>Witzwil</w:t>
      </w:r>
      <w:proofErr w:type="spellEnd"/>
      <w:r w:rsidRPr="003715D5">
        <w:rPr>
          <w:rFonts w:cstheme="minorHAnsi"/>
          <w:sz w:val="22"/>
          <w:szCs w:val="22"/>
        </w:rPr>
        <w:t xml:space="preserve"> produziert wird, zum Versand vorbereitet. [...] </w:t>
      </w:r>
    </w:p>
    <w:p w14:paraId="2D15E1C4" w14:textId="77777777" w:rsidR="003715D5" w:rsidRPr="002D028D" w:rsidRDefault="003715D5" w:rsidP="003715D5">
      <w:pPr>
        <w:jc w:val="both"/>
        <w:rPr>
          <w:rFonts w:ascii="Times New Roman" w:hAnsi="Times New Roman" w:cs="Times New Roman"/>
          <w:b/>
          <w:bCs/>
          <w:sz w:val="22"/>
          <w:szCs w:val="22"/>
        </w:rPr>
      </w:pPr>
    </w:p>
    <w:p w14:paraId="3B82E5EF" w14:textId="033473DC" w:rsidR="003715D5" w:rsidRDefault="003715D5" w:rsidP="003715D5">
      <w:pPr>
        <w:jc w:val="both"/>
        <w:rPr>
          <w:rFonts w:ascii="Times New Roman" w:hAnsi="Times New Roman" w:cs="Times New Roman"/>
          <w:b/>
          <w:bCs/>
          <w:sz w:val="22"/>
          <w:szCs w:val="22"/>
        </w:rPr>
      </w:pPr>
    </w:p>
    <w:p w14:paraId="0E4D728D" w14:textId="4C304478" w:rsidR="003715D5" w:rsidRDefault="003715D5" w:rsidP="003715D5">
      <w:pPr>
        <w:jc w:val="both"/>
        <w:rPr>
          <w:rFonts w:ascii="Times New Roman" w:hAnsi="Times New Roman" w:cs="Times New Roman"/>
          <w:b/>
          <w:bCs/>
          <w:sz w:val="22"/>
          <w:szCs w:val="22"/>
        </w:rPr>
      </w:pPr>
    </w:p>
    <w:p w14:paraId="72BF97BE" w14:textId="3B2D404C" w:rsidR="003715D5" w:rsidRDefault="003715D5" w:rsidP="003715D5">
      <w:pPr>
        <w:jc w:val="both"/>
        <w:rPr>
          <w:rFonts w:ascii="Times New Roman" w:hAnsi="Times New Roman" w:cs="Times New Roman"/>
          <w:b/>
          <w:bCs/>
          <w:sz w:val="22"/>
          <w:szCs w:val="22"/>
        </w:rPr>
      </w:pPr>
    </w:p>
    <w:p w14:paraId="6B5FEC04" w14:textId="2C8A457C" w:rsidR="003715D5" w:rsidRPr="002D028D" w:rsidRDefault="003715D5" w:rsidP="003715D5">
      <w:pPr>
        <w:pStyle w:val="berschrift1"/>
      </w:pPr>
      <w:r w:rsidRPr="002D028D">
        <w:lastRenderedPageBreak/>
        <w:t xml:space="preserve">Quelle </w:t>
      </w:r>
      <w:r>
        <w:t>2</w:t>
      </w:r>
      <w:r w:rsidRPr="002D028D">
        <w:t xml:space="preserve">: </w:t>
      </w:r>
      <w:r>
        <w:t>Hans Mayer</w:t>
      </w:r>
    </w:p>
    <w:p w14:paraId="0B160801" w14:textId="77777777" w:rsidR="003715D5" w:rsidRPr="002D028D" w:rsidRDefault="003715D5" w:rsidP="003715D5">
      <w:pPr>
        <w:jc w:val="both"/>
        <w:rPr>
          <w:rFonts w:ascii="Times New Roman" w:hAnsi="Times New Roman" w:cs="Times New Roman"/>
          <w:b/>
          <w:bCs/>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3715D5" w:rsidRPr="00D2728D" w14:paraId="1763A62F" w14:textId="77777777" w:rsidTr="00E549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56" w:type="dxa"/>
            <w:shd w:val="clear" w:color="auto" w:fill="auto"/>
          </w:tcPr>
          <w:p w14:paraId="673DD70B" w14:textId="77777777" w:rsidR="003715D5" w:rsidRDefault="003715D5" w:rsidP="00E549A9">
            <w:pPr>
              <w:keepNext/>
              <w:jc w:val="center"/>
              <w:rPr>
                <w:b w:val="0"/>
              </w:rPr>
            </w:pPr>
            <w:r w:rsidRPr="002D028D">
              <w:rPr>
                <w:rFonts w:ascii="Times New Roman" w:hAnsi="Times New Roman" w:cs="Times New Roman"/>
                <w:sz w:val="22"/>
                <w:szCs w:val="22"/>
              </w:rPr>
              <w:fldChar w:fldCharType="begin"/>
            </w:r>
            <w:r w:rsidRPr="002D028D">
              <w:rPr>
                <w:rFonts w:ascii="Times New Roman" w:hAnsi="Times New Roman" w:cs="Times New Roman"/>
                <w:sz w:val="22"/>
                <w:szCs w:val="22"/>
              </w:rPr>
              <w:instrText xml:space="preserve"> INCLUDEPICTURE "https://www.uek-administrative-versorgungen.ch/resources/EB_Div_Photos_13.jpg" \* MERGEFORMATINET </w:instrText>
            </w:r>
            <w:r w:rsidRPr="002D028D">
              <w:rPr>
                <w:rFonts w:ascii="Times New Roman" w:hAnsi="Times New Roman" w:cs="Times New Roman"/>
                <w:sz w:val="22"/>
                <w:szCs w:val="22"/>
              </w:rPr>
              <w:fldChar w:fldCharType="separate"/>
            </w:r>
            <w:r w:rsidRPr="002D028D">
              <w:rPr>
                <w:rFonts w:ascii="Times New Roman" w:hAnsi="Times New Roman" w:cs="Times New Roman"/>
                <w:noProof/>
                <w:sz w:val="22"/>
                <w:szCs w:val="22"/>
              </w:rPr>
              <w:drawing>
                <wp:inline distT="0" distB="0" distL="0" distR="0" wp14:anchorId="2F101A31" wp14:editId="17C9A3B8">
                  <wp:extent cx="4046102" cy="2497015"/>
                  <wp:effectExtent l="0" t="0" r="5715" b="5080"/>
                  <wp:docPr id="11" name="Grafik 11" descr="Ein Bild, das Decke, drinnen, Raum,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ecke, drinnen, Raum, Möbel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2144" cy="2531601"/>
                          </a:xfrm>
                          <a:prstGeom prst="rect">
                            <a:avLst/>
                          </a:prstGeom>
                          <a:noFill/>
                          <a:ln>
                            <a:noFill/>
                          </a:ln>
                        </pic:spPr>
                      </pic:pic>
                    </a:graphicData>
                  </a:graphic>
                </wp:inline>
              </w:drawing>
            </w:r>
            <w:r w:rsidRPr="002D028D">
              <w:rPr>
                <w:rFonts w:ascii="Times New Roman" w:hAnsi="Times New Roman" w:cs="Times New Roman"/>
                <w:sz w:val="22"/>
                <w:szCs w:val="22"/>
              </w:rPr>
              <w:fldChar w:fldCharType="end"/>
            </w:r>
          </w:p>
          <w:p w14:paraId="37AD88BE" w14:textId="2816B584" w:rsidR="003715D5" w:rsidRPr="003715D5" w:rsidRDefault="003715D5" w:rsidP="003715D5">
            <w:pPr>
              <w:pStyle w:val="Beschriftung"/>
              <w:jc w:val="center"/>
              <w:rPr>
                <w:rFonts w:asciiTheme="minorHAnsi" w:hAnsiTheme="minorHAnsi" w:cstheme="minorHAnsi"/>
                <w:b w:val="0"/>
                <w:bCs w:val="0"/>
                <w:sz w:val="22"/>
                <w:szCs w:val="22"/>
                <w:lang w:val="fr-CH"/>
              </w:rPr>
            </w:pPr>
            <w:proofErr w:type="spellStart"/>
            <w:r w:rsidRPr="0008192B">
              <w:rPr>
                <w:rFonts w:asciiTheme="minorHAnsi" w:hAnsiTheme="minorHAnsi" w:cstheme="minorHAnsi"/>
                <w:b w:val="0"/>
                <w:bCs w:val="0"/>
                <w:sz w:val="18"/>
                <w:lang w:val="fr-CH"/>
              </w:rPr>
              <w:t>Schlafsaal</w:t>
            </w:r>
            <w:proofErr w:type="spellEnd"/>
            <w:r w:rsidRPr="0008192B">
              <w:rPr>
                <w:rFonts w:asciiTheme="minorHAnsi" w:hAnsiTheme="minorHAnsi" w:cstheme="minorHAnsi"/>
                <w:b w:val="0"/>
                <w:bCs w:val="0"/>
                <w:sz w:val="18"/>
                <w:lang w:val="fr-CH"/>
              </w:rPr>
              <w:t xml:space="preserve"> der «maison de rééducation au travail» Bellechasse, </w:t>
            </w:r>
            <w:proofErr w:type="spellStart"/>
            <w:r w:rsidRPr="0008192B">
              <w:rPr>
                <w:rFonts w:asciiTheme="minorHAnsi" w:hAnsiTheme="minorHAnsi" w:cstheme="minorHAnsi"/>
                <w:b w:val="0"/>
                <w:bCs w:val="0"/>
                <w:sz w:val="18"/>
                <w:lang w:val="fr-CH"/>
              </w:rPr>
              <w:t>Sugiez</w:t>
            </w:r>
            <w:proofErr w:type="spellEnd"/>
            <w:r w:rsidRPr="0008192B">
              <w:rPr>
                <w:rFonts w:asciiTheme="minorHAnsi" w:hAnsiTheme="minorHAnsi" w:cstheme="minorHAnsi"/>
                <w:b w:val="0"/>
                <w:bCs w:val="0"/>
                <w:sz w:val="18"/>
                <w:lang w:val="fr-CH"/>
              </w:rPr>
              <w:t xml:space="preserve"> 1948</w:t>
            </w:r>
            <w:r w:rsidRPr="0008192B">
              <w:rPr>
                <w:rStyle w:val="Funotenzeichen"/>
                <w:rFonts w:asciiTheme="minorHAnsi" w:hAnsiTheme="minorHAnsi" w:cstheme="minorHAnsi"/>
                <w:b w:val="0"/>
                <w:bCs w:val="0"/>
                <w:sz w:val="18"/>
              </w:rPr>
              <w:footnoteReference w:id="2"/>
            </w:r>
          </w:p>
        </w:tc>
      </w:tr>
    </w:tbl>
    <w:p w14:paraId="13BFC663" w14:textId="77777777" w:rsidR="003715D5" w:rsidRPr="00D2728D" w:rsidRDefault="003715D5" w:rsidP="003715D5">
      <w:pPr>
        <w:tabs>
          <w:tab w:val="left" w:pos="1034"/>
        </w:tabs>
        <w:jc w:val="both"/>
        <w:rPr>
          <w:rFonts w:cstheme="minorHAnsi"/>
          <w:b/>
          <w:bCs/>
          <w:sz w:val="22"/>
          <w:szCs w:val="22"/>
          <w:lang w:val="fr-CH"/>
        </w:rPr>
      </w:pPr>
    </w:p>
    <w:p w14:paraId="64EB25A6" w14:textId="50276E50" w:rsidR="003715D5" w:rsidRPr="003715D5" w:rsidRDefault="003715D5" w:rsidP="003715D5">
      <w:pPr>
        <w:tabs>
          <w:tab w:val="left" w:pos="1034"/>
        </w:tabs>
        <w:jc w:val="both"/>
        <w:rPr>
          <w:rFonts w:cstheme="minorHAnsi"/>
          <w:b/>
          <w:bCs/>
          <w:sz w:val="22"/>
          <w:szCs w:val="22"/>
        </w:rPr>
      </w:pPr>
      <w:r w:rsidRPr="003715D5">
        <w:rPr>
          <w:rFonts w:cstheme="minorHAnsi"/>
          <w:b/>
          <w:bCs/>
          <w:sz w:val="22"/>
          <w:szCs w:val="22"/>
        </w:rPr>
        <w:t>Schilderungen von Hans Mayer</w:t>
      </w:r>
    </w:p>
    <w:p w14:paraId="2C104392" w14:textId="09F0D7ED" w:rsidR="003715D5" w:rsidRPr="003715D5" w:rsidRDefault="003715D5" w:rsidP="003715D5">
      <w:pPr>
        <w:tabs>
          <w:tab w:val="left" w:pos="1034"/>
        </w:tabs>
        <w:jc w:val="both"/>
        <w:rPr>
          <w:rFonts w:cstheme="minorHAnsi"/>
          <w:b/>
          <w:bCs/>
          <w:sz w:val="22"/>
          <w:szCs w:val="22"/>
        </w:rPr>
      </w:pPr>
      <w:r w:rsidRPr="003715D5">
        <w:rPr>
          <w:rFonts w:cstheme="minorHAnsi"/>
          <w:b/>
          <w:bCs/>
          <w:sz w:val="22"/>
          <w:szCs w:val="22"/>
        </w:rPr>
        <w:t xml:space="preserve">Er war ein linker, homosexueller Mann jüdischen Glaubens, floh im 2. Weltkrieg in die Schweiz und wurde in </w:t>
      </w:r>
      <w:proofErr w:type="spellStart"/>
      <w:r w:rsidRPr="003715D5">
        <w:rPr>
          <w:rFonts w:cstheme="minorHAnsi"/>
          <w:b/>
          <w:bCs/>
          <w:sz w:val="22"/>
          <w:szCs w:val="22"/>
        </w:rPr>
        <w:t>Witzwil</w:t>
      </w:r>
      <w:proofErr w:type="spellEnd"/>
      <w:r w:rsidRPr="003715D5">
        <w:rPr>
          <w:rFonts w:cstheme="minorHAnsi"/>
          <w:b/>
          <w:bCs/>
          <w:sz w:val="22"/>
          <w:szCs w:val="22"/>
        </w:rPr>
        <w:t xml:space="preserve"> interniert. Seine Schilderungen gleichen denen von sog</w:t>
      </w:r>
      <w:r>
        <w:rPr>
          <w:rFonts w:cstheme="minorHAnsi"/>
          <w:b/>
          <w:bCs/>
          <w:sz w:val="22"/>
          <w:szCs w:val="22"/>
        </w:rPr>
        <w:t>enannten</w:t>
      </w:r>
      <w:r w:rsidRPr="003715D5">
        <w:rPr>
          <w:rFonts w:cstheme="minorHAnsi"/>
          <w:b/>
          <w:bCs/>
          <w:sz w:val="22"/>
          <w:szCs w:val="22"/>
        </w:rPr>
        <w:t xml:space="preserve"> „administrativ Versorgten“.</w:t>
      </w:r>
    </w:p>
    <w:p w14:paraId="06FD11F5" w14:textId="77777777" w:rsidR="003715D5" w:rsidRPr="002D028D" w:rsidRDefault="003715D5" w:rsidP="003715D5">
      <w:pPr>
        <w:tabs>
          <w:tab w:val="left" w:pos="1034"/>
        </w:tabs>
        <w:jc w:val="both"/>
        <w:rPr>
          <w:rFonts w:ascii="Times New Roman" w:hAnsi="Times New Roman" w:cs="Times New Roman"/>
          <w:sz w:val="22"/>
          <w:szCs w:val="22"/>
        </w:rPr>
      </w:pPr>
    </w:p>
    <w:p w14:paraId="35A69648" w14:textId="77777777" w:rsidR="003715D5" w:rsidRPr="003715D5" w:rsidRDefault="003715D5" w:rsidP="003715D5">
      <w:pPr>
        <w:tabs>
          <w:tab w:val="left" w:pos="1034"/>
        </w:tabs>
        <w:spacing w:line="360" w:lineRule="auto"/>
        <w:jc w:val="both"/>
        <w:rPr>
          <w:rFonts w:cstheme="minorHAnsi"/>
          <w:iCs/>
          <w:sz w:val="22"/>
          <w:szCs w:val="22"/>
        </w:rPr>
      </w:pPr>
      <w:r w:rsidRPr="003715D5">
        <w:rPr>
          <w:rFonts w:cstheme="minorHAnsi"/>
          <w:iCs/>
          <w:sz w:val="22"/>
          <w:szCs w:val="22"/>
        </w:rPr>
        <w:t xml:space="preserve">Man schloss Türen auf, lieferte mich ab. Ich wurde eingekleidet. Mit welchem Recht eigentlich? Dann brachte mich ein Aufseher, der mich durchaus wie einen seiner Zuchthäusler [= Gefangenen] anfuhr, denn Internierte oder Sträflinge, wo lag da der </w:t>
      </w:r>
      <w:proofErr w:type="gramStart"/>
      <w:r w:rsidRPr="003715D5">
        <w:rPr>
          <w:rFonts w:cstheme="minorHAnsi"/>
          <w:iCs/>
          <w:sz w:val="22"/>
          <w:szCs w:val="22"/>
        </w:rPr>
        <w:t>Unterschied?,</w:t>
      </w:r>
      <w:proofErr w:type="gramEnd"/>
      <w:r w:rsidRPr="003715D5">
        <w:rPr>
          <w:rFonts w:cstheme="minorHAnsi"/>
          <w:iCs/>
          <w:sz w:val="22"/>
          <w:szCs w:val="22"/>
        </w:rPr>
        <w:t xml:space="preserve"> in den </w:t>
      </w:r>
      <w:proofErr w:type="spellStart"/>
      <w:r w:rsidRPr="003715D5">
        <w:rPr>
          <w:rFonts w:cstheme="minorHAnsi"/>
          <w:iCs/>
          <w:sz w:val="22"/>
          <w:szCs w:val="22"/>
        </w:rPr>
        <w:t>grossen</w:t>
      </w:r>
      <w:proofErr w:type="spellEnd"/>
      <w:r w:rsidRPr="003715D5">
        <w:rPr>
          <w:rFonts w:cstheme="minorHAnsi"/>
          <w:iCs/>
          <w:sz w:val="22"/>
          <w:szCs w:val="22"/>
        </w:rPr>
        <w:t xml:space="preserve"> Schlafsaal, der zugleich unseren Aufenthaltsraum bedeute: Für die wenigen Stunden, die wir nicht arbeiten mussten, um die Rentabilität [= Verdienst] des Unternehmens </w:t>
      </w:r>
      <w:proofErr w:type="spellStart"/>
      <w:r w:rsidRPr="003715D5">
        <w:rPr>
          <w:rFonts w:cstheme="minorHAnsi"/>
          <w:iCs/>
          <w:sz w:val="22"/>
          <w:szCs w:val="22"/>
        </w:rPr>
        <w:t>Witzwil</w:t>
      </w:r>
      <w:proofErr w:type="spellEnd"/>
      <w:r w:rsidRPr="003715D5">
        <w:rPr>
          <w:rFonts w:cstheme="minorHAnsi"/>
          <w:iCs/>
          <w:sz w:val="22"/>
          <w:szCs w:val="22"/>
        </w:rPr>
        <w:t xml:space="preserve"> zu sichern.</w:t>
      </w:r>
      <w:r w:rsidRPr="003715D5">
        <w:rPr>
          <w:rFonts w:cstheme="minorHAnsi"/>
          <w:sz w:val="22"/>
          <w:szCs w:val="22"/>
        </w:rPr>
        <w:t xml:space="preserve"> </w:t>
      </w:r>
      <w:r w:rsidRPr="003715D5">
        <w:rPr>
          <w:rFonts w:cstheme="minorHAnsi"/>
          <w:iCs/>
          <w:sz w:val="22"/>
          <w:szCs w:val="22"/>
        </w:rPr>
        <w:t xml:space="preserve">[...] </w:t>
      </w:r>
    </w:p>
    <w:p w14:paraId="52E01D6C" w14:textId="42F88C41" w:rsidR="003715D5" w:rsidRPr="000B2D6A" w:rsidRDefault="003715D5" w:rsidP="0FBF28C2">
      <w:pPr>
        <w:tabs>
          <w:tab w:val="left" w:pos="1034"/>
        </w:tabs>
        <w:spacing w:line="360" w:lineRule="auto"/>
        <w:jc w:val="both"/>
        <w:rPr>
          <w:rFonts w:ascii="Times New Roman" w:hAnsi="Times New Roman" w:cs="Times New Roman"/>
          <w:sz w:val="22"/>
          <w:szCs w:val="22"/>
        </w:rPr>
      </w:pPr>
      <w:r w:rsidRPr="0FBF28C2">
        <w:rPr>
          <w:sz w:val="22"/>
          <w:szCs w:val="22"/>
        </w:rPr>
        <w:t xml:space="preserve">Immer noch zittert es in mir, wenn ich ihn denke. Immer noch sehe ich ihn </w:t>
      </w:r>
      <w:proofErr w:type="gramStart"/>
      <w:r w:rsidRPr="0FBF28C2">
        <w:rPr>
          <w:sz w:val="22"/>
          <w:szCs w:val="22"/>
        </w:rPr>
        <w:t>zu Pferde</w:t>
      </w:r>
      <w:proofErr w:type="gramEnd"/>
      <w:r w:rsidRPr="0FBF28C2">
        <w:rPr>
          <w:sz w:val="22"/>
          <w:szCs w:val="22"/>
        </w:rPr>
        <w:t xml:space="preserve"> und in seiner Landschaft, hoch über seinen Zwangsarbeitern, die am Boden kriechen und das Unkraut mit den Händen </w:t>
      </w:r>
      <w:proofErr w:type="spellStart"/>
      <w:r w:rsidRPr="0FBF28C2">
        <w:rPr>
          <w:sz w:val="22"/>
          <w:szCs w:val="22"/>
        </w:rPr>
        <w:t>auszureissen</w:t>
      </w:r>
      <w:proofErr w:type="spellEnd"/>
      <w:r w:rsidRPr="0FBF28C2">
        <w:rPr>
          <w:sz w:val="22"/>
          <w:szCs w:val="22"/>
        </w:rPr>
        <w:t xml:space="preserve"> haben: Den Herrn Direktor Dr. Kellerhals. Kein aufrechter Gang, Furche um Furche, Beet um Beet. Sehr schwere Arbeit: von der Morgenfrühe bis in den späten Nachmittag. Dazu eine Kost [= Essen], die entkräften machte. Fettlose Suppen und zerkochtes Gemüse, das nicht für den Verkauf getaugt hatte. [...] Jede Nacht ein Schlaf des Erschöpften. [...] Die Praxis des Dr. Kellerhals lief darauf hinaus, die Unterschiede in der Behandlung der Internierten und der Sträflinge möglichst gering zu halten. [...] Wir waren gekleidet wie Sträflinge, schrieben auf dem Papier der Strafanstalt, unsere Briefe wurden gelesen und zensuriert oder heimlich kopiert, wie ich erfahren musste. Ein paar Privilegien blieben übrig im Vergleich zu den Strafgefangenen in </w:t>
      </w:r>
      <w:proofErr w:type="spellStart"/>
      <w:r w:rsidRPr="0FBF28C2">
        <w:rPr>
          <w:sz w:val="22"/>
          <w:szCs w:val="22"/>
        </w:rPr>
        <w:t>Witzwil</w:t>
      </w:r>
      <w:proofErr w:type="spellEnd"/>
      <w:r w:rsidRPr="0FBF28C2">
        <w:rPr>
          <w:sz w:val="22"/>
          <w:szCs w:val="22"/>
        </w:rPr>
        <w:t>. [...] Man las Zeitungen, konnte den Rundfunk hören.</w:t>
      </w:r>
      <w:r w:rsidRPr="0FBF28C2">
        <w:rPr>
          <w:sz w:val="22"/>
          <w:szCs w:val="22"/>
          <w:vertAlign w:val="superscript"/>
        </w:rPr>
        <w:footnoteReference w:id="3"/>
      </w:r>
      <w:r w:rsidRPr="0FBF28C2">
        <w:rPr>
          <w:rFonts w:ascii="Times New Roman" w:hAnsi="Times New Roman" w:cs="Times New Roman"/>
          <w:sz w:val="22"/>
          <w:szCs w:val="22"/>
        </w:rPr>
        <w:t xml:space="preserve"> </w:t>
      </w:r>
      <w:r w:rsidRPr="0FBF28C2">
        <w:rPr>
          <w:rFonts w:ascii="Times New Roman" w:hAnsi="Times New Roman" w:cs="Times New Roman"/>
          <w:b/>
          <w:bCs/>
          <w:sz w:val="22"/>
          <w:szCs w:val="22"/>
        </w:rPr>
        <w:br w:type="page"/>
      </w:r>
    </w:p>
    <w:p w14:paraId="7AD5AD32" w14:textId="03469786" w:rsidR="003715D5" w:rsidRPr="002D028D" w:rsidRDefault="003715D5" w:rsidP="003715D5">
      <w:pPr>
        <w:pStyle w:val="berschrift1"/>
      </w:pPr>
      <w:r w:rsidRPr="002D028D">
        <w:lastRenderedPageBreak/>
        <w:t xml:space="preserve">Quelle </w:t>
      </w:r>
      <w:r>
        <w:t>3</w:t>
      </w:r>
      <w:r w:rsidRPr="002D028D">
        <w:t xml:space="preserve">: </w:t>
      </w:r>
      <w:r>
        <w:t>Ernst Willy Steck (Strafen)</w:t>
      </w:r>
    </w:p>
    <w:p w14:paraId="3F1B0136" w14:textId="77777777" w:rsidR="003715D5" w:rsidRDefault="003715D5" w:rsidP="003715D5">
      <w:pPr>
        <w:tabs>
          <w:tab w:val="left" w:pos="1034"/>
        </w:tabs>
        <w:jc w:val="both"/>
        <w:rPr>
          <w:rFonts w:ascii="Times New Roman" w:hAnsi="Times New Roman" w:cs="Times New Roman"/>
          <w:sz w:val="22"/>
          <w:szCs w:val="22"/>
        </w:rPr>
      </w:pPr>
    </w:p>
    <w:p w14:paraId="57252A9E" w14:textId="77777777" w:rsidR="003715D5" w:rsidRPr="003715D5" w:rsidRDefault="003715D5" w:rsidP="003715D5">
      <w:pPr>
        <w:rPr>
          <w:b/>
          <w:bCs/>
        </w:rPr>
      </w:pPr>
      <w:r w:rsidRPr="003715D5">
        <w:rPr>
          <w:b/>
          <w:bCs/>
        </w:rPr>
        <w:t xml:space="preserve">„Zwangsarbeit“ in </w:t>
      </w:r>
      <w:proofErr w:type="spellStart"/>
      <w:r w:rsidRPr="003715D5">
        <w:rPr>
          <w:b/>
          <w:bCs/>
        </w:rPr>
        <w:t>Witzwil</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3715D5" w:rsidRPr="002D028D" w14:paraId="14D46380" w14:textId="77777777" w:rsidTr="00E549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56" w:type="dxa"/>
          </w:tcPr>
          <w:p w14:paraId="47E0C438" w14:textId="77777777" w:rsidR="003715D5" w:rsidRPr="002D028D" w:rsidRDefault="003715D5" w:rsidP="00E549A9">
            <w:pPr>
              <w:jc w:val="center"/>
              <w:rPr>
                <w:rFonts w:ascii="Times New Roman" w:hAnsi="Times New Roman" w:cs="Times New Roman"/>
                <w:b w:val="0"/>
                <w:bCs/>
                <w:sz w:val="22"/>
                <w:szCs w:val="22"/>
              </w:rPr>
            </w:pPr>
            <w:r w:rsidRPr="002D028D">
              <w:rPr>
                <w:rFonts w:ascii="Times New Roman" w:hAnsi="Times New Roman" w:cs="Times New Roman"/>
                <w:bCs/>
                <w:noProof/>
                <w:sz w:val="22"/>
                <w:szCs w:val="22"/>
              </w:rPr>
              <w:drawing>
                <wp:inline distT="0" distB="0" distL="0" distR="0" wp14:anchorId="2D9A7C1F" wp14:editId="1A988688">
                  <wp:extent cx="5283976" cy="2449653"/>
                  <wp:effectExtent l="0" t="0" r="0" b="1905"/>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8"/>
                          <a:stretch>
                            <a:fillRect/>
                          </a:stretch>
                        </pic:blipFill>
                        <pic:spPr>
                          <a:xfrm>
                            <a:off x="0" y="0"/>
                            <a:ext cx="5305082" cy="2459438"/>
                          </a:xfrm>
                          <a:prstGeom prst="rect">
                            <a:avLst/>
                          </a:prstGeom>
                        </pic:spPr>
                      </pic:pic>
                    </a:graphicData>
                  </a:graphic>
                </wp:inline>
              </w:drawing>
            </w:r>
          </w:p>
        </w:tc>
      </w:tr>
      <w:tr w:rsidR="003715D5" w:rsidRPr="002D028D" w14:paraId="3716D435" w14:textId="77777777" w:rsidTr="00E54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tcPr>
          <w:p w14:paraId="32F9E018" w14:textId="77777777" w:rsidR="003715D5" w:rsidRPr="003715D5" w:rsidRDefault="003715D5" w:rsidP="00E549A9">
            <w:pPr>
              <w:tabs>
                <w:tab w:val="left" w:pos="1034"/>
              </w:tabs>
              <w:jc w:val="center"/>
              <w:rPr>
                <w:rFonts w:asciiTheme="minorHAnsi" w:hAnsiTheme="minorHAnsi" w:cstheme="minorHAnsi"/>
                <w:sz w:val="18"/>
                <w:szCs w:val="18"/>
                <w:lang w:eastAsia="en-US"/>
              </w:rPr>
            </w:pPr>
            <w:proofErr w:type="spellStart"/>
            <w:r w:rsidRPr="003715D5">
              <w:rPr>
                <w:rFonts w:asciiTheme="minorHAnsi" w:hAnsiTheme="minorHAnsi" w:cstheme="minorHAnsi"/>
                <w:sz w:val="18"/>
                <w:szCs w:val="18"/>
                <w:lang w:eastAsia="en-US"/>
              </w:rPr>
              <w:t>Witzwiler</w:t>
            </w:r>
            <w:proofErr w:type="spellEnd"/>
            <w:r w:rsidRPr="003715D5">
              <w:rPr>
                <w:rFonts w:asciiTheme="minorHAnsi" w:hAnsiTheme="minorHAnsi" w:cstheme="minorHAnsi"/>
                <w:sz w:val="18"/>
                <w:szCs w:val="18"/>
                <w:lang w:eastAsia="en-US"/>
              </w:rPr>
              <w:t xml:space="preserve"> Illustrierte</w:t>
            </w:r>
            <w:r w:rsidRPr="003715D5">
              <w:rPr>
                <w:rFonts w:asciiTheme="minorHAnsi" w:hAnsiTheme="minorHAnsi" w:cstheme="minorHAnsi"/>
                <w:sz w:val="18"/>
                <w:szCs w:val="18"/>
                <w:vertAlign w:val="superscript"/>
                <w:lang w:eastAsia="en-US"/>
              </w:rPr>
              <w:footnoteReference w:id="4"/>
            </w:r>
            <w:r w:rsidRPr="003715D5">
              <w:rPr>
                <w:rFonts w:asciiTheme="minorHAnsi" w:hAnsiTheme="minorHAnsi" w:cstheme="minorHAnsi"/>
                <w:sz w:val="18"/>
                <w:szCs w:val="18"/>
                <w:lang w:eastAsia="en-US"/>
              </w:rPr>
              <w:t xml:space="preserve"> Ein Künstler, vermutlich Emil Rudolf Neuenschwander (geb. 1892), zeichnete in und über </w:t>
            </w:r>
            <w:proofErr w:type="spellStart"/>
            <w:r w:rsidRPr="003715D5">
              <w:rPr>
                <w:rFonts w:asciiTheme="minorHAnsi" w:hAnsiTheme="minorHAnsi" w:cstheme="minorHAnsi"/>
                <w:sz w:val="18"/>
                <w:szCs w:val="18"/>
                <w:lang w:eastAsia="en-US"/>
              </w:rPr>
              <w:t>Witzwil</w:t>
            </w:r>
            <w:proofErr w:type="spellEnd"/>
            <w:r w:rsidRPr="003715D5">
              <w:rPr>
                <w:rFonts w:asciiTheme="minorHAnsi" w:hAnsiTheme="minorHAnsi" w:cstheme="minorHAnsi"/>
                <w:sz w:val="18"/>
                <w:szCs w:val="18"/>
                <w:lang w:eastAsia="en-US"/>
              </w:rPr>
              <w:t xml:space="preserve">. Er war 1928 und 1929 wegen angeblichem «liederlichem Lebenswandel» in </w:t>
            </w:r>
            <w:proofErr w:type="spellStart"/>
            <w:r w:rsidRPr="003715D5">
              <w:rPr>
                <w:rFonts w:asciiTheme="minorHAnsi" w:hAnsiTheme="minorHAnsi" w:cstheme="minorHAnsi"/>
                <w:sz w:val="18"/>
                <w:szCs w:val="18"/>
                <w:lang w:eastAsia="en-US"/>
              </w:rPr>
              <w:t>Witzwil</w:t>
            </w:r>
            <w:proofErr w:type="spellEnd"/>
            <w:r w:rsidRPr="003715D5">
              <w:rPr>
                <w:rFonts w:asciiTheme="minorHAnsi" w:hAnsiTheme="minorHAnsi" w:cstheme="minorHAnsi"/>
                <w:sz w:val="18"/>
                <w:szCs w:val="18"/>
                <w:lang w:eastAsia="en-US"/>
              </w:rPr>
              <w:t xml:space="preserve"> interniert. </w:t>
            </w:r>
            <w:proofErr w:type="spellStart"/>
            <w:r w:rsidRPr="003715D5">
              <w:rPr>
                <w:rFonts w:asciiTheme="minorHAnsi" w:hAnsiTheme="minorHAnsi" w:cstheme="minorHAnsi"/>
                <w:sz w:val="18"/>
                <w:szCs w:val="18"/>
                <w:lang w:eastAsia="en-US"/>
              </w:rPr>
              <w:t>Gemäss</w:t>
            </w:r>
            <w:proofErr w:type="spellEnd"/>
            <w:r w:rsidRPr="003715D5">
              <w:rPr>
                <w:rFonts w:asciiTheme="minorHAnsi" w:hAnsiTheme="minorHAnsi" w:cstheme="minorHAnsi"/>
                <w:sz w:val="18"/>
                <w:szCs w:val="18"/>
                <w:lang w:eastAsia="en-US"/>
              </w:rPr>
              <w:t xml:space="preserve"> Register war Neuenschwander Schlosser von Beruf. Oben eine Darstellung </w:t>
            </w:r>
            <w:proofErr w:type="gramStart"/>
            <w:r w:rsidRPr="003715D5">
              <w:rPr>
                <w:rFonts w:asciiTheme="minorHAnsi" w:hAnsiTheme="minorHAnsi" w:cstheme="minorHAnsi"/>
                <w:sz w:val="18"/>
                <w:szCs w:val="18"/>
                <w:lang w:eastAsia="en-US"/>
              </w:rPr>
              <w:t>von einem Arbeitseinsatz</w:t>
            </w:r>
            <w:proofErr w:type="gramEnd"/>
            <w:r w:rsidRPr="003715D5">
              <w:rPr>
                <w:rFonts w:asciiTheme="minorHAnsi" w:hAnsiTheme="minorHAnsi" w:cstheme="minorHAnsi"/>
                <w:sz w:val="18"/>
                <w:szCs w:val="18"/>
                <w:lang w:eastAsia="en-US"/>
              </w:rPr>
              <w:t>.</w:t>
            </w:r>
          </w:p>
        </w:tc>
      </w:tr>
    </w:tbl>
    <w:p w14:paraId="01D7C6C8" w14:textId="77777777" w:rsidR="003715D5" w:rsidRDefault="003715D5" w:rsidP="003715D5">
      <w:pPr>
        <w:tabs>
          <w:tab w:val="left" w:pos="1034"/>
        </w:tabs>
        <w:jc w:val="both"/>
        <w:rPr>
          <w:rFonts w:ascii="Times New Roman" w:hAnsi="Times New Roman" w:cs="Times New Roman"/>
          <w:sz w:val="22"/>
          <w:szCs w:val="22"/>
        </w:rPr>
      </w:pPr>
    </w:p>
    <w:p w14:paraId="468AF4DB" w14:textId="77777777" w:rsidR="003715D5" w:rsidRPr="003715D5" w:rsidRDefault="003715D5" w:rsidP="003715D5">
      <w:pPr>
        <w:jc w:val="both"/>
        <w:rPr>
          <w:rFonts w:cstheme="minorHAnsi"/>
          <w:sz w:val="22"/>
          <w:szCs w:val="22"/>
        </w:rPr>
      </w:pPr>
      <w:r w:rsidRPr="003715D5">
        <w:rPr>
          <w:rFonts w:cstheme="minorHAnsi"/>
          <w:b/>
          <w:bCs/>
          <w:sz w:val="22"/>
          <w:szCs w:val="22"/>
        </w:rPr>
        <w:t xml:space="preserve">Schilderungen des Autors Ernst Willy Steck 1938. Steck war wegen Unterschlagung von Staatsgeldern in </w:t>
      </w:r>
      <w:proofErr w:type="spellStart"/>
      <w:r w:rsidRPr="003715D5">
        <w:rPr>
          <w:rFonts w:cstheme="minorHAnsi"/>
          <w:b/>
          <w:bCs/>
          <w:sz w:val="22"/>
          <w:szCs w:val="22"/>
        </w:rPr>
        <w:t>Witzwil</w:t>
      </w:r>
      <w:proofErr w:type="spellEnd"/>
      <w:r w:rsidRPr="003715D5">
        <w:rPr>
          <w:rFonts w:cstheme="minorHAnsi"/>
          <w:b/>
          <w:bCs/>
          <w:sz w:val="22"/>
          <w:szCs w:val="22"/>
        </w:rPr>
        <w:t>. Seine Schilderungen zeigen, was auch die Männer erlebten, die dort von den Behörden ohne Straftat eingewiesen wurden.</w:t>
      </w:r>
    </w:p>
    <w:p w14:paraId="5BE05790" w14:textId="77777777" w:rsidR="003715D5" w:rsidRPr="003715D5" w:rsidRDefault="003715D5" w:rsidP="003715D5">
      <w:pPr>
        <w:jc w:val="both"/>
        <w:rPr>
          <w:rFonts w:cstheme="minorHAnsi"/>
          <w:sz w:val="22"/>
          <w:szCs w:val="22"/>
        </w:rPr>
      </w:pPr>
    </w:p>
    <w:p w14:paraId="488C1FA1" w14:textId="77777777" w:rsidR="003715D5" w:rsidRPr="003715D5" w:rsidRDefault="003715D5" w:rsidP="003715D5">
      <w:pPr>
        <w:jc w:val="both"/>
        <w:rPr>
          <w:rFonts w:cstheme="minorHAnsi"/>
          <w:b/>
          <w:bCs/>
          <w:sz w:val="22"/>
          <w:szCs w:val="22"/>
        </w:rPr>
      </w:pPr>
      <w:r w:rsidRPr="003715D5">
        <w:rPr>
          <w:rFonts w:cstheme="minorHAnsi"/>
          <w:b/>
          <w:bCs/>
          <w:sz w:val="22"/>
          <w:szCs w:val="22"/>
        </w:rPr>
        <w:t xml:space="preserve">Strafen in </w:t>
      </w:r>
      <w:proofErr w:type="spellStart"/>
      <w:r w:rsidRPr="003715D5">
        <w:rPr>
          <w:rFonts w:cstheme="minorHAnsi"/>
          <w:b/>
          <w:bCs/>
          <w:sz w:val="22"/>
          <w:szCs w:val="22"/>
        </w:rPr>
        <w:t>Witzwil</w:t>
      </w:r>
      <w:proofErr w:type="spellEnd"/>
    </w:p>
    <w:p w14:paraId="42A6480B" w14:textId="77777777" w:rsidR="003715D5" w:rsidRPr="003715D5" w:rsidRDefault="003715D5" w:rsidP="003715D5">
      <w:pPr>
        <w:jc w:val="both"/>
        <w:rPr>
          <w:rFonts w:cstheme="minorHAnsi"/>
          <w:b/>
          <w:bCs/>
          <w:sz w:val="22"/>
          <w:szCs w:val="22"/>
        </w:rPr>
      </w:pPr>
    </w:p>
    <w:p w14:paraId="00269EB3" w14:textId="77777777" w:rsidR="003715D5" w:rsidRPr="003715D5" w:rsidRDefault="003715D5" w:rsidP="003715D5">
      <w:pPr>
        <w:spacing w:line="360" w:lineRule="auto"/>
        <w:jc w:val="both"/>
        <w:rPr>
          <w:rFonts w:cstheme="minorHAnsi"/>
          <w:sz w:val="22"/>
          <w:szCs w:val="22"/>
        </w:rPr>
      </w:pPr>
      <w:r w:rsidRPr="003715D5">
        <w:rPr>
          <w:rFonts w:cstheme="minorHAnsi"/>
          <w:sz w:val="22"/>
          <w:szCs w:val="22"/>
        </w:rPr>
        <w:t xml:space="preserve">[Dr. h.c. Otto Kellerhals kannte die] drastischen, oft komisch anmutenden </w:t>
      </w:r>
      <w:proofErr w:type="spellStart"/>
      <w:r w:rsidRPr="003715D5">
        <w:rPr>
          <w:rFonts w:cstheme="minorHAnsi"/>
          <w:sz w:val="22"/>
          <w:szCs w:val="22"/>
        </w:rPr>
        <w:t>Massnahmen</w:t>
      </w:r>
      <w:proofErr w:type="spellEnd"/>
      <w:r w:rsidRPr="003715D5">
        <w:rPr>
          <w:rFonts w:cstheme="minorHAnsi"/>
          <w:sz w:val="22"/>
          <w:szCs w:val="22"/>
        </w:rPr>
        <w:t xml:space="preserve"> renitente [= ungehorsame] Gefangene zur Vernunft zu bringen. [...] </w:t>
      </w:r>
      <w:proofErr w:type="gramStart"/>
      <w:r w:rsidRPr="003715D5">
        <w:rPr>
          <w:rFonts w:cstheme="minorHAnsi"/>
          <w:sz w:val="22"/>
          <w:szCs w:val="22"/>
        </w:rPr>
        <w:t>Blieb</w:t>
      </w:r>
      <w:proofErr w:type="gramEnd"/>
      <w:r w:rsidRPr="003715D5">
        <w:rPr>
          <w:rFonts w:cstheme="minorHAnsi"/>
          <w:sz w:val="22"/>
          <w:szCs w:val="22"/>
        </w:rPr>
        <w:t xml:space="preserve"> die Diätkur fruchtlos, so erfolgte die Verbringung nach dem </w:t>
      </w:r>
      <w:proofErr w:type="spellStart"/>
      <w:r w:rsidRPr="003715D5">
        <w:rPr>
          <w:rFonts w:cstheme="minorHAnsi"/>
          <w:sz w:val="22"/>
          <w:szCs w:val="22"/>
        </w:rPr>
        <w:t>Cachot</w:t>
      </w:r>
      <w:proofErr w:type="spellEnd"/>
      <w:r w:rsidRPr="003715D5">
        <w:rPr>
          <w:rFonts w:cstheme="minorHAnsi"/>
          <w:sz w:val="22"/>
          <w:szCs w:val="22"/>
        </w:rPr>
        <w:t xml:space="preserve"> [enger Raum, oft ohne Licht; N.R.]. </w:t>
      </w:r>
    </w:p>
    <w:p w14:paraId="64A2DE31" w14:textId="77777777" w:rsidR="003715D5" w:rsidRPr="003715D5" w:rsidRDefault="003715D5" w:rsidP="003715D5">
      <w:pPr>
        <w:spacing w:line="360" w:lineRule="auto"/>
        <w:jc w:val="both"/>
        <w:rPr>
          <w:rFonts w:cstheme="minorHAnsi"/>
          <w:sz w:val="22"/>
          <w:szCs w:val="22"/>
        </w:rPr>
      </w:pPr>
      <w:r w:rsidRPr="003715D5">
        <w:rPr>
          <w:rFonts w:cstheme="minorHAnsi"/>
          <w:sz w:val="22"/>
          <w:szCs w:val="22"/>
        </w:rPr>
        <w:t xml:space="preserve">Nützte auch dies nicht [...], so kam der sogenannte Wickel zur Anwendung. Diese sehr seltene, aber ebenso erfolgreiche, als unschädliche und </w:t>
      </w:r>
      <w:proofErr w:type="spellStart"/>
      <w:r w:rsidRPr="003715D5">
        <w:rPr>
          <w:rFonts w:cstheme="minorHAnsi"/>
          <w:sz w:val="22"/>
          <w:szCs w:val="22"/>
        </w:rPr>
        <w:t>äusserst</w:t>
      </w:r>
      <w:proofErr w:type="spellEnd"/>
      <w:r w:rsidRPr="003715D5">
        <w:rPr>
          <w:rFonts w:cstheme="minorHAnsi"/>
          <w:sz w:val="22"/>
          <w:szCs w:val="22"/>
        </w:rPr>
        <w:t xml:space="preserve"> gefürchtete Prozedur besteht darin, dass der renitente Gefangene in etwa zwanzig Wolldecken eingewickelt und so verschnürt wird, dass nur noch der Kopf des Betreffenden aus den Decken herausschaut. Nach etwa einer halben Stunde fängt der Mann an, furchtbar zu schwitzen, der durch das Schwitzen verursachte Flüssigkeitsverlust des Körpers, verbunden mit dem dadurch eintretenden Durst, durch die Erhitzung des eigenen Leibes, werden die Leute windelweich, rufen </w:t>
      </w:r>
      <w:proofErr w:type="spellStart"/>
      <w:r w:rsidRPr="003715D5">
        <w:rPr>
          <w:rFonts w:cstheme="minorHAnsi"/>
          <w:sz w:val="22"/>
          <w:szCs w:val="22"/>
        </w:rPr>
        <w:t>zetermordio</w:t>
      </w:r>
      <w:proofErr w:type="spellEnd"/>
      <w:r w:rsidRPr="003715D5">
        <w:rPr>
          <w:rFonts w:cstheme="minorHAnsi"/>
          <w:sz w:val="22"/>
          <w:szCs w:val="22"/>
        </w:rPr>
        <w:t xml:space="preserve"> um Hilfe [...].</w:t>
      </w:r>
      <w:r w:rsidRPr="003715D5">
        <w:rPr>
          <w:rFonts w:cstheme="minorHAnsi"/>
          <w:sz w:val="22"/>
          <w:szCs w:val="22"/>
          <w:vertAlign w:val="superscript"/>
        </w:rPr>
        <w:footnoteReference w:id="5"/>
      </w:r>
    </w:p>
    <w:p w14:paraId="5732DB3D" w14:textId="77777777" w:rsidR="003715D5" w:rsidRDefault="003715D5" w:rsidP="003715D5">
      <w:pPr>
        <w:rPr>
          <w:rFonts w:ascii="Times New Roman" w:hAnsi="Times New Roman" w:cs="Times New Roman"/>
          <w:b/>
          <w:bCs/>
          <w:sz w:val="22"/>
          <w:szCs w:val="22"/>
        </w:rPr>
      </w:pPr>
    </w:p>
    <w:p w14:paraId="5511886D" w14:textId="77777777" w:rsidR="003715D5" w:rsidRPr="002D028D" w:rsidRDefault="003715D5" w:rsidP="003715D5">
      <w:pPr>
        <w:jc w:val="both"/>
        <w:rPr>
          <w:rFonts w:ascii="Times New Roman" w:hAnsi="Times New Roman" w:cs="Times New Roman"/>
          <w:sz w:val="22"/>
          <w:szCs w:val="22"/>
          <w:lang w:val="de-CH"/>
        </w:rPr>
      </w:pPr>
    </w:p>
    <w:p w14:paraId="1CABB290" w14:textId="77777777" w:rsidR="003715D5" w:rsidRPr="001E1F18" w:rsidRDefault="003715D5" w:rsidP="003715D5">
      <w:pPr>
        <w:rPr>
          <w:lang w:val="de-CH"/>
        </w:rPr>
      </w:pPr>
    </w:p>
    <w:p w14:paraId="6407A565" w14:textId="77777777" w:rsidR="006B4FF0" w:rsidRPr="003715D5" w:rsidRDefault="006B4FF0">
      <w:pPr>
        <w:rPr>
          <w:lang w:val="de-CH"/>
        </w:rPr>
      </w:pPr>
    </w:p>
    <w:sectPr w:rsidR="006B4FF0" w:rsidRPr="003715D5" w:rsidSect="00366EA2">
      <w:pgSz w:w="11900" w:h="1682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F8C56" w14:textId="77777777" w:rsidR="00064B33" w:rsidRDefault="00064B33" w:rsidP="003715D5">
      <w:r>
        <w:separator/>
      </w:r>
    </w:p>
  </w:endnote>
  <w:endnote w:type="continuationSeparator" w:id="0">
    <w:p w14:paraId="09D31D6F" w14:textId="77777777" w:rsidR="00064B33" w:rsidRDefault="00064B33" w:rsidP="00371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A2FE3" w14:textId="77777777" w:rsidR="00064B33" w:rsidRDefault="00064B33" w:rsidP="003715D5">
      <w:r>
        <w:separator/>
      </w:r>
    </w:p>
  </w:footnote>
  <w:footnote w:type="continuationSeparator" w:id="0">
    <w:p w14:paraId="7BB4C88A" w14:textId="77777777" w:rsidR="00064B33" w:rsidRDefault="00064B33" w:rsidP="003715D5">
      <w:r>
        <w:continuationSeparator/>
      </w:r>
    </w:p>
  </w:footnote>
  <w:footnote w:id="1">
    <w:p w14:paraId="24D2270B" w14:textId="77777777" w:rsidR="003715D5" w:rsidRPr="00D2728D" w:rsidRDefault="003715D5" w:rsidP="003715D5">
      <w:pPr>
        <w:rPr>
          <w:rStyle w:val="Funotenzeichen"/>
          <w:rFonts w:asciiTheme="minorHAnsi" w:hAnsiTheme="minorHAnsi" w:cstheme="minorHAnsi"/>
          <w:sz w:val="18"/>
          <w:szCs w:val="18"/>
          <w:lang w:val="de-CH"/>
        </w:rPr>
      </w:pPr>
      <w:r w:rsidRPr="003715D5">
        <w:rPr>
          <w:rStyle w:val="Funotenzeichen"/>
          <w:rFonts w:asciiTheme="minorHAnsi" w:hAnsiTheme="minorHAnsi" w:cstheme="minorHAnsi"/>
          <w:sz w:val="18"/>
          <w:szCs w:val="18"/>
        </w:rPr>
        <w:footnoteRef/>
      </w:r>
      <w:r w:rsidRPr="00D2728D">
        <w:rPr>
          <w:rStyle w:val="Funotenzeichen"/>
          <w:rFonts w:asciiTheme="minorHAnsi" w:hAnsiTheme="minorHAnsi" w:cstheme="minorHAnsi"/>
          <w:sz w:val="18"/>
          <w:szCs w:val="18"/>
          <w:lang w:val="de-CH"/>
        </w:rPr>
        <w:t xml:space="preserve"> </w:t>
      </w:r>
      <w:r w:rsidRPr="003715D5">
        <w:rPr>
          <w:sz w:val="18"/>
          <w:szCs w:val="18"/>
        </w:rPr>
        <w:t>Vgl. R</w:t>
      </w:r>
      <w:proofErr w:type="spellStart"/>
      <w:r w:rsidRPr="00D2728D">
        <w:rPr>
          <w:sz w:val="18"/>
          <w:szCs w:val="18"/>
          <w:lang w:val="de-CH"/>
        </w:rPr>
        <w:t>eferat</w:t>
      </w:r>
      <w:proofErr w:type="spellEnd"/>
      <w:r w:rsidRPr="00D2728D">
        <w:rPr>
          <w:rStyle w:val="Funotenzeichen"/>
          <w:rFonts w:asciiTheme="minorHAnsi" w:hAnsiTheme="minorHAnsi" w:cstheme="minorHAnsi"/>
          <w:sz w:val="18"/>
          <w:szCs w:val="18"/>
          <w:lang w:val="de-CH"/>
        </w:rPr>
        <w:t xml:space="preserve"> </w:t>
      </w:r>
      <w:r w:rsidRPr="003715D5">
        <w:rPr>
          <w:sz w:val="18"/>
          <w:szCs w:val="18"/>
        </w:rPr>
        <w:t xml:space="preserve">Thomas </w:t>
      </w:r>
      <w:proofErr w:type="spellStart"/>
      <w:r w:rsidRPr="003715D5">
        <w:rPr>
          <w:sz w:val="18"/>
          <w:szCs w:val="18"/>
        </w:rPr>
        <w:t>Huonker</w:t>
      </w:r>
      <w:proofErr w:type="spellEnd"/>
      <w:r w:rsidRPr="003715D5">
        <w:rPr>
          <w:sz w:val="18"/>
          <w:szCs w:val="18"/>
        </w:rPr>
        <w:t xml:space="preserve">: </w:t>
      </w:r>
      <w:hyperlink r:id="rId1" w:history="1">
        <w:r w:rsidRPr="003715D5">
          <w:rPr>
            <w:sz w:val="18"/>
            <w:szCs w:val="18"/>
          </w:rPr>
          <w:t>http://www.thata.ch/tagungfreiheitsentzug3nov2009moosseedorfreferatthomashuonker.pdf</w:t>
        </w:r>
      </w:hyperlink>
      <w:r w:rsidRPr="003715D5">
        <w:rPr>
          <w:sz w:val="18"/>
          <w:szCs w:val="18"/>
        </w:rPr>
        <w:t xml:space="preserve"> (Zugriff: 6.12.2018).</w:t>
      </w:r>
    </w:p>
  </w:footnote>
  <w:footnote w:id="2">
    <w:p w14:paraId="02C2036B" w14:textId="77777777" w:rsidR="003715D5" w:rsidRPr="003715D5" w:rsidRDefault="003715D5" w:rsidP="003715D5">
      <w:pPr>
        <w:pStyle w:val="Funotentext"/>
        <w:rPr>
          <w:rFonts w:cstheme="minorHAnsi"/>
          <w:sz w:val="18"/>
          <w:szCs w:val="18"/>
        </w:rPr>
      </w:pPr>
      <w:r w:rsidRPr="003715D5">
        <w:rPr>
          <w:rStyle w:val="Funotenzeichen"/>
          <w:rFonts w:asciiTheme="minorHAnsi" w:hAnsiTheme="minorHAnsi" w:cstheme="minorHAnsi"/>
          <w:sz w:val="18"/>
          <w:szCs w:val="18"/>
        </w:rPr>
        <w:footnoteRef/>
      </w:r>
      <w:r w:rsidRPr="003715D5">
        <w:rPr>
          <w:rFonts w:cstheme="minorHAnsi"/>
          <w:sz w:val="18"/>
          <w:szCs w:val="18"/>
        </w:rPr>
        <w:t xml:space="preserve"> </w:t>
      </w:r>
      <w:hyperlink r:id="rId2" w:history="1">
        <w:r w:rsidRPr="003715D5">
          <w:rPr>
            <w:rStyle w:val="Hyperlink"/>
            <w:rFonts w:asciiTheme="minorHAnsi" w:hAnsiTheme="minorHAnsi" w:cstheme="minorHAnsi"/>
            <w:sz w:val="18"/>
            <w:szCs w:val="18"/>
          </w:rPr>
          <w:t>https://www.uek-administrative-versorgungen.ch/quellen/schlafsaal?filter=26</w:t>
        </w:r>
      </w:hyperlink>
      <w:r w:rsidRPr="003715D5">
        <w:rPr>
          <w:rFonts w:cstheme="minorHAnsi"/>
          <w:sz w:val="18"/>
          <w:szCs w:val="18"/>
        </w:rPr>
        <w:t xml:space="preserve"> (Zugriff, 6.2.23).</w:t>
      </w:r>
    </w:p>
  </w:footnote>
  <w:footnote w:id="3">
    <w:p w14:paraId="6809E2C8" w14:textId="65B87D13" w:rsidR="003715D5" w:rsidRPr="00945803" w:rsidRDefault="003715D5" w:rsidP="003715D5">
      <w:pPr>
        <w:pStyle w:val="Fu-Endnotenberschrift"/>
        <w:rPr>
          <w:rStyle w:val="Funotenzeichen"/>
          <w:sz w:val="16"/>
          <w:szCs w:val="16"/>
        </w:rPr>
      </w:pPr>
      <w:r w:rsidRPr="003715D5">
        <w:rPr>
          <w:rStyle w:val="Funotenzeichen"/>
          <w:rFonts w:asciiTheme="minorHAnsi" w:hAnsiTheme="minorHAnsi" w:cstheme="minorHAnsi"/>
          <w:sz w:val="18"/>
          <w:szCs w:val="18"/>
        </w:rPr>
        <w:footnoteRef/>
      </w:r>
      <w:r w:rsidRPr="003715D5">
        <w:rPr>
          <w:rStyle w:val="Funotenzeichen"/>
          <w:rFonts w:asciiTheme="minorHAnsi" w:hAnsiTheme="minorHAnsi" w:cstheme="minorHAnsi"/>
          <w:sz w:val="18"/>
          <w:szCs w:val="18"/>
        </w:rPr>
        <w:t xml:space="preserve"> </w:t>
      </w:r>
      <w:r w:rsidRPr="003715D5">
        <w:rPr>
          <w:rFonts w:asciiTheme="minorHAnsi" w:eastAsiaTheme="minorEastAsia" w:hAnsiTheme="minorHAnsi" w:cstheme="minorHAnsi"/>
          <w:sz w:val="18"/>
          <w:szCs w:val="18"/>
          <w:lang w:val="de-DE" w:eastAsia="en-US"/>
        </w:rPr>
        <w:t xml:space="preserve">Mayer, Hans: Deutscher auf Widerruf. Frankfurt 1982, Bd. 1, S. 267-270.; zitiert in: </w:t>
      </w:r>
      <w:hyperlink r:id="rId3" w:history="1">
        <w:r w:rsidRPr="003715D5">
          <w:rPr>
            <w:rFonts w:asciiTheme="minorHAnsi" w:eastAsiaTheme="minorEastAsia" w:hAnsiTheme="minorHAnsi" w:cstheme="minorHAnsi"/>
            <w:sz w:val="18"/>
            <w:szCs w:val="18"/>
            <w:lang w:val="de-DE" w:eastAsia="en-US"/>
          </w:rPr>
          <w:t>https://www.uek-administrative-versorgungen.ch/quellen/?filter=0&amp;source=52</w:t>
        </w:r>
      </w:hyperlink>
      <w:r w:rsidRPr="003715D5">
        <w:rPr>
          <w:rFonts w:asciiTheme="minorHAnsi" w:eastAsiaTheme="minorEastAsia" w:hAnsiTheme="minorHAnsi" w:cstheme="minorHAnsi"/>
          <w:sz w:val="18"/>
          <w:szCs w:val="18"/>
          <w:lang w:val="de-DE" w:eastAsia="en-US"/>
        </w:rPr>
        <w:t xml:space="preserve"> (Zugriff: 7.12.2018).</w:t>
      </w:r>
    </w:p>
  </w:footnote>
  <w:footnote w:id="4">
    <w:p w14:paraId="6FA47F3B" w14:textId="77777777" w:rsidR="003715D5" w:rsidRPr="00746C4F" w:rsidRDefault="003715D5" w:rsidP="003715D5">
      <w:pPr>
        <w:pStyle w:val="Funotentext"/>
        <w:rPr>
          <w:rFonts w:eastAsia="Times New Roman" w:cstheme="minorHAnsi"/>
          <w:sz w:val="18"/>
          <w:szCs w:val="18"/>
          <w:lang w:eastAsia="de-DE"/>
        </w:rPr>
      </w:pPr>
      <w:r w:rsidRPr="00746C4F">
        <w:rPr>
          <w:rStyle w:val="Funotenzeichen"/>
          <w:rFonts w:asciiTheme="minorHAnsi" w:hAnsiTheme="minorHAnsi" w:cstheme="minorHAnsi"/>
          <w:sz w:val="18"/>
          <w:szCs w:val="18"/>
        </w:rPr>
        <w:footnoteRef/>
      </w:r>
      <w:r w:rsidRPr="00746C4F">
        <w:rPr>
          <w:rFonts w:cstheme="minorHAnsi"/>
          <w:sz w:val="18"/>
          <w:szCs w:val="18"/>
          <w:lang w:val="de-CH"/>
        </w:rPr>
        <w:t xml:space="preserve"> </w:t>
      </w:r>
      <w:hyperlink r:id="rId4" w:history="1">
        <w:r w:rsidRPr="0008192B">
          <w:rPr>
            <w:rFonts w:eastAsia="Times New Roman"/>
            <w:sz w:val="18"/>
            <w:szCs w:val="18"/>
            <w:lang w:eastAsia="de-DE"/>
          </w:rPr>
          <w:t>https://www.uek-administrative-versorgungen.ch/quellen/illustrierte?filter=29</w:t>
        </w:r>
      </w:hyperlink>
      <w:r w:rsidRPr="00746C4F">
        <w:rPr>
          <w:rFonts w:eastAsia="Times New Roman" w:cstheme="minorHAnsi"/>
          <w:sz w:val="18"/>
          <w:szCs w:val="18"/>
          <w:lang w:eastAsia="de-DE"/>
        </w:rPr>
        <w:t xml:space="preserve"> (Zugriff: 6.2.23).</w:t>
      </w:r>
    </w:p>
  </w:footnote>
  <w:footnote w:id="5">
    <w:p w14:paraId="14B1E669" w14:textId="77777777" w:rsidR="003715D5" w:rsidRPr="00945803" w:rsidRDefault="003715D5" w:rsidP="003715D5">
      <w:pPr>
        <w:pStyle w:val="Fu-Endnotenberschrift"/>
        <w:ind w:left="284" w:hanging="284"/>
        <w:rPr>
          <w:rStyle w:val="Funotenzeichen"/>
          <w:sz w:val="16"/>
          <w:szCs w:val="16"/>
          <w:lang w:val="de-DE"/>
        </w:rPr>
      </w:pPr>
      <w:r w:rsidRPr="00AF05C8">
        <w:rPr>
          <w:vertAlign w:val="superscript"/>
          <w:lang w:val="de-DE"/>
        </w:rPr>
        <w:footnoteRef/>
      </w:r>
      <w:r w:rsidRPr="00746C4F">
        <w:t xml:space="preserve"> </w:t>
      </w:r>
      <w:r w:rsidRPr="00AF05C8">
        <w:rPr>
          <w:rFonts w:asciiTheme="minorHAnsi" w:hAnsiTheme="minorHAnsi" w:cstheme="minorHAnsi"/>
          <w:sz w:val="18"/>
          <w:szCs w:val="22"/>
        </w:rPr>
        <w:t>Auszug aus: Steck</w:t>
      </w:r>
      <w:r w:rsidRPr="00AF05C8">
        <w:rPr>
          <w:rFonts w:asciiTheme="minorHAnsi" w:hAnsiTheme="minorHAnsi" w:cstheme="minorHAnsi"/>
          <w:sz w:val="16"/>
          <w:szCs w:val="16"/>
          <w:lang w:val="de-DE"/>
        </w:rPr>
        <w:t xml:space="preserve">, </w:t>
      </w:r>
      <w:r w:rsidRPr="00AF05C8">
        <w:rPr>
          <w:rFonts w:asciiTheme="minorHAnsi" w:hAnsiTheme="minorHAnsi" w:cstheme="minorHAnsi"/>
          <w:sz w:val="18"/>
          <w:szCs w:val="22"/>
        </w:rPr>
        <w:t xml:space="preserve">Ernst Willy: Wer einmal hinter Gittern war, Bern 1938; zitiert in: </w:t>
      </w:r>
      <w:r w:rsidRPr="00AF05C8">
        <w:rPr>
          <w:rFonts w:asciiTheme="minorHAnsi" w:hAnsiTheme="minorHAnsi" w:cstheme="minorHAnsi"/>
          <w:sz w:val="18"/>
          <w:szCs w:val="18"/>
          <w:lang w:val="de-DE"/>
        </w:rPr>
        <w:t>https://www.uek-administrative-versorgungen.ch/quellen/?filter=0&amp;source=40</w:t>
      </w:r>
      <w:r w:rsidRPr="00AF05C8">
        <w:rPr>
          <w:rFonts w:asciiTheme="minorHAnsi" w:hAnsiTheme="minorHAnsi" w:cstheme="minorHAnsi"/>
        </w:rPr>
        <w:t xml:space="preserve"> </w:t>
      </w:r>
      <w:r w:rsidRPr="00AF05C8">
        <w:rPr>
          <w:rFonts w:asciiTheme="minorHAnsi" w:hAnsiTheme="minorHAnsi" w:cstheme="minorHAnsi"/>
          <w:sz w:val="18"/>
          <w:szCs w:val="22"/>
        </w:rPr>
        <w:t>(</w:t>
      </w:r>
      <w:r w:rsidRPr="00AF05C8">
        <w:rPr>
          <w:rFonts w:asciiTheme="minorHAnsi" w:hAnsiTheme="minorHAnsi" w:cstheme="minorHAnsi"/>
          <w:sz w:val="18"/>
          <w:szCs w:val="18"/>
        </w:rPr>
        <w:t>Zugriff: 6</w:t>
      </w:r>
      <w:r w:rsidRPr="00AF05C8">
        <w:rPr>
          <w:rFonts w:asciiTheme="minorHAnsi" w:hAnsiTheme="minorHAnsi" w:cstheme="minorHAnsi"/>
          <w:sz w:val="18"/>
          <w:szCs w:val="18"/>
          <w:lang w:val="de-DE"/>
        </w:rPr>
        <w:t>.2.23</w:t>
      </w:r>
      <w:r w:rsidRPr="00AF05C8">
        <w:rPr>
          <w:rFonts w:asciiTheme="minorHAnsi" w:hAnsiTheme="minorHAnsi" w:cstheme="minorHAnsi"/>
          <w:sz w:val="18"/>
          <w:szCs w:val="18"/>
        </w:rPr>
        <w:t>)</w:t>
      </w:r>
      <w:r w:rsidRPr="00AF05C8">
        <w:rPr>
          <w:rFonts w:asciiTheme="minorHAnsi" w:hAnsiTheme="minorHAnsi" w:cstheme="minorHAnsi"/>
          <w:sz w:val="18"/>
          <w:szCs w:val="18"/>
          <w:lang w:val="de-DE"/>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5D5"/>
    <w:rsid w:val="00064B33"/>
    <w:rsid w:val="0008192B"/>
    <w:rsid w:val="001B1EC0"/>
    <w:rsid w:val="002551F3"/>
    <w:rsid w:val="003715D5"/>
    <w:rsid w:val="006B4FF0"/>
    <w:rsid w:val="006F7C1B"/>
    <w:rsid w:val="00746C4F"/>
    <w:rsid w:val="007D31EA"/>
    <w:rsid w:val="00AA7254"/>
    <w:rsid w:val="00AF05C8"/>
    <w:rsid w:val="00D2728D"/>
    <w:rsid w:val="00DD6387"/>
    <w:rsid w:val="0FBF28C2"/>
    <w:rsid w:val="6677E5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39AE0"/>
  <w15:chartTrackingRefBased/>
  <w15:docId w15:val="{D45621A8-1724-4B69-AEC5-95C41151D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15D5"/>
    <w:rPr>
      <w:rFonts w:eastAsiaTheme="minorEastAsia"/>
      <w:sz w:val="24"/>
      <w:szCs w:val="24"/>
      <w:lang w:val="de-DE"/>
    </w:rPr>
  </w:style>
  <w:style w:type="paragraph" w:styleId="berschrift1">
    <w:name w:val="heading 1"/>
    <w:basedOn w:val="Standard"/>
    <w:next w:val="Standard"/>
    <w:link w:val="berschrift1Zchn"/>
    <w:uiPriority w:val="9"/>
    <w:qFormat/>
    <w:rsid w:val="0008192B"/>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715D5"/>
    <w:pPr>
      <w:spacing w:before="60" w:after="60"/>
    </w:pPr>
    <w:rPr>
      <w:rFonts w:ascii="Arial" w:hAnsi="Arial"/>
      <w:sz w:val="16"/>
      <w:szCs w:val="20"/>
      <w:lang w:eastAsia="de-CH"/>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57" w:type="dxa"/>
        <w:right w:w="57" w:type="dxa"/>
      </w:tblCellMar>
    </w:tblPr>
    <w:trPr>
      <w:cantSplit/>
    </w:trPr>
    <w:tblStylePr w:type="firstRow">
      <w:rPr>
        <w:rFonts w:ascii="Arial" w:hAnsi="Arial"/>
        <w:b/>
        <w:sz w:val="16"/>
      </w:rPr>
      <w:tblPr/>
      <w:trPr>
        <w:cantSplit w:val="0"/>
        <w:tblHeader/>
      </w:trPr>
      <w:tcPr>
        <w:shd w:val="clear" w:color="auto" w:fill="F2F2F2"/>
      </w:tcPr>
    </w:tblStylePr>
    <w:tblStylePr w:type="lastRow">
      <w:rPr>
        <w:rFonts w:ascii="Arial" w:hAnsi="Arial"/>
        <w:b/>
        <w:sz w:val="16"/>
      </w:rPr>
    </w:tblStylePr>
    <w:tblStylePr w:type="firstCol">
      <w:rPr>
        <w:rFonts w:ascii="Arial" w:hAnsi="Arial"/>
        <w:sz w:val="16"/>
      </w:rPr>
    </w:tblStylePr>
    <w:tblStylePr w:type="lastCol">
      <w:rPr>
        <w:rFonts w:ascii="Arial" w:hAnsi="Arial"/>
        <w:b w:val="0"/>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tblStylePr w:type="neCell">
      <w:rPr>
        <w:rFonts w:ascii="Arial" w:hAnsi="Arial"/>
        <w:sz w:val="16"/>
      </w:rPr>
    </w:tblStylePr>
    <w:tblStylePr w:type="nwCell">
      <w:rPr>
        <w:rFonts w:ascii="Arial" w:hAnsi="Arial"/>
        <w:sz w:val="16"/>
      </w:rPr>
    </w:tblStylePr>
    <w:tblStylePr w:type="seCell">
      <w:rPr>
        <w:rFonts w:ascii="Arial" w:hAnsi="Arial"/>
        <w:sz w:val="16"/>
      </w:rPr>
    </w:tblStylePr>
    <w:tblStylePr w:type="swCell">
      <w:rPr>
        <w:rFonts w:ascii="Arial" w:hAnsi="Arial"/>
        <w:sz w:val="16"/>
      </w:rPr>
    </w:tblStylePr>
  </w:style>
  <w:style w:type="character" w:styleId="Hyperlink">
    <w:name w:val="Hyperlink"/>
    <w:uiPriority w:val="99"/>
    <w:rsid w:val="003715D5"/>
    <w:rPr>
      <w:rFonts w:ascii="Arial" w:hAnsi="Arial"/>
      <w:color w:val="0000FF"/>
      <w:sz w:val="20"/>
      <w:u w:val="single"/>
    </w:rPr>
  </w:style>
  <w:style w:type="paragraph" w:styleId="Beschriftung">
    <w:name w:val="caption"/>
    <w:basedOn w:val="Standard"/>
    <w:next w:val="Standard"/>
    <w:uiPriority w:val="35"/>
    <w:semiHidden/>
    <w:qFormat/>
    <w:rsid w:val="003715D5"/>
    <w:rPr>
      <w:rFonts w:ascii="Times New Roman" w:eastAsia="Times New Roman" w:hAnsi="Times New Roman" w:cs="Times New Roman"/>
      <w:bCs/>
      <w:sz w:val="16"/>
      <w:szCs w:val="18"/>
      <w:lang w:val="de-CH" w:eastAsia="de-DE"/>
    </w:rPr>
  </w:style>
  <w:style w:type="character" w:styleId="Funotenzeichen">
    <w:name w:val="footnote reference"/>
    <w:uiPriority w:val="99"/>
    <w:unhideWhenUsed/>
    <w:rsid w:val="003715D5"/>
    <w:rPr>
      <w:rFonts w:ascii="Times New Roman" w:hAnsi="Times New Roman"/>
      <w:color w:val="000000" w:themeColor="text1"/>
      <w:sz w:val="20"/>
      <w:vertAlign w:val="superscript"/>
    </w:rPr>
  </w:style>
  <w:style w:type="paragraph" w:styleId="Fu-Endnotenberschrift">
    <w:name w:val="Note Heading"/>
    <w:basedOn w:val="Standard"/>
    <w:next w:val="Standard"/>
    <w:link w:val="Fu-EndnotenberschriftZchn"/>
    <w:uiPriority w:val="99"/>
    <w:unhideWhenUsed/>
    <w:rsid w:val="003715D5"/>
    <w:rPr>
      <w:rFonts w:ascii="Times New Roman" w:eastAsia="Times New Roman" w:hAnsi="Times New Roman" w:cs="Times New Roman"/>
      <w:sz w:val="20"/>
      <w:lang w:val="de-CH" w:eastAsia="de-DE"/>
    </w:rPr>
  </w:style>
  <w:style w:type="character" w:customStyle="1" w:styleId="Fu-EndnotenberschriftZchn">
    <w:name w:val="Fuß/-Endnotenüberschrift Zchn"/>
    <w:basedOn w:val="Absatz-Standardschriftart"/>
    <w:link w:val="Fu-Endnotenberschrift"/>
    <w:uiPriority w:val="99"/>
    <w:rsid w:val="003715D5"/>
    <w:rPr>
      <w:rFonts w:ascii="Times New Roman" w:eastAsia="Times New Roman" w:hAnsi="Times New Roman" w:cs="Times New Roman"/>
      <w:sz w:val="20"/>
      <w:szCs w:val="24"/>
      <w:lang w:eastAsia="de-DE"/>
    </w:rPr>
  </w:style>
  <w:style w:type="paragraph" w:styleId="Funotentext">
    <w:name w:val="footnote text"/>
    <w:basedOn w:val="Standard"/>
    <w:link w:val="FunotentextZchn"/>
    <w:uiPriority w:val="99"/>
    <w:semiHidden/>
    <w:unhideWhenUsed/>
    <w:rsid w:val="003715D5"/>
    <w:rPr>
      <w:sz w:val="20"/>
      <w:szCs w:val="20"/>
    </w:rPr>
  </w:style>
  <w:style w:type="character" w:customStyle="1" w:styleId="FunotentextZchn">
    <w:name w:val="Fußnotentext Zchn"/>
    <w:basedOn w:val="Absatz-Standardschriftart"/>
    <w:link w:val="Funotentext"/>
    <w:uiPriority w:val="99"/>
    <w:semiHidden/>
    <w:rsid w:val="003715D5"/>
    <w:rPr>
      <w:rFonts w:eastAsiaTheme="minorEastAsia"/>
      <w:sz w:val="20"/>
      <w:szCs w:val="20"/>
      <w:lang w:val="de-DE"/>
    </w:rPr>
  </w:style>
  <w:style w:type="character" w:customStyle="1" w:styleId="berschrift1Zchn">
    <w:name w:val="Überschrift 1 Zchn"/>
    <w:basedOn w:val="Absatz-Standardschriftart"/>
    <w:link w:val="berschrift1"/>
    <w:uiPriority w:val="9"/>
    <w:rsid w:val="0008192B"/>
    <w:rPr>
      <w:rFonts w:asciiTheme="majorHAnsi" w:eastAsiaTheme="majorEastAsia" w:hAnsiTheme="majorHAnsi" w:cstheme="majorBidi"/>
      <w:color w:val="2F5496" w:themeColor="accent1" w:themeShade="BF"/>
      <w:sz w:val="32"/>
      <w:szCs w:val="32"/>
      <w:lang w:val="de-DE"/>
    </w:rPr>
  </w:style>
  <w:style w:type="paragraph" w:styleId="Kopfzeile">
    <w:name w:val="header"/>
    <w:basedOn w:val="Standard"/>
    <w:link w:val="KopfzeileZchn"/>
    <w:uiPriority w:val="99"/>
    <w:unhideWhenUsed/>
    <w:rsid w:val="003715D5"/>
    <w:pPr>
      <w:tabs>
        <w:tab w:val="center" w:pos="4536"/>
        <w:tab w:val="right" w:pos="9072"/>
      </w:tabs>
    </w:pPr>
  </w:style>
  <w:style w:type="character" w:customStyle="1" w:styleId="KopfzeileZchn">
    <w:name w:val="Kopfzeile Zchn"/>
    <w:basedOn w:val="Absatz-Standardschriftart"/>
    <w:link w:val="Kopfzeile"/>
    <w:uiPriority w:val="99"/>
    <w:rsid w:val="003715D5"/>
    <w:rPr>
      <w:rFonts w:eastAsiaTheme="minorEastAsia"/>
      <w:sz w:val="24"/>
      <w:szCs w:val="24"/>
      <w:lang w:val="de-DE"/>
    </w:rPr>
  </w:style>
  <w:style w:type="paragraph" w:styleId="Fuzeile">
    <w:name w:val="footer"/>
    <w:basedOn w:val="Standard"/>
    <w:link w:val="FuzeileZchn"/>
    <w:uiPriority w:val="99"/>
    <w:unhideWhenUsed/>
    <w:rsid w:val="003715D5"/>
    <w:pPr>
      <w:tabs>
        <w:tab w:val="center" w:pos="4536"/>
        <w:tab w:val="right" w:pos="9072"/>
      </w:tabs>
    </w:pPr>
  </w:style>
  <w:style w:type="character" w:customStyle="1" w:styleId="FuzeileZchn">
    <w:name w:val="Fußzeile Zchn"/>
    <w:basedOn w:val="Absatz-Standardschriftart"/>
    <w:link w:val="Fuzeile"/>
    <w:uiPriority w:val="99"/>
    <w:rsid w:val="003715D5"/>
    <w:rPr>
      <w:rFonts w:eastAsiaTheme="minorEastAsia"/>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uek-administrative-versorgungen.ch/quellen/?filter=0&amp;source=52" TargetMode="External"/><Relationship Id="rId2" Type="http://schemas.openxmlformats.org/officeDocument/2006/relationships/hyperlink" Target="https://www.uek-administrative-versorgungen.ch/quellen/schlafsaal?filter=26" TargetMode="External"/><Relationship Id="rId1" Type="http://schemas.openxmlformats.org/officeDocument/2006/relationships/hyperlink" Target="http://www.thata.ch/tagungfreiheitsentzug3nov2009moosseedorfreferatthomashuonker.pdf" TargetMode="External"/><Relationship Id="rId4" Type="http://schemas.openxmlformats.org/officeDocument/2006/relationships/hyperlink" Target="https://www.uek-administrative-versorgungen.ch/quellen/illustrierte?filter=2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4337</Characters>
  <Application>Microsoft Office Word</Application>
  <DocSecurity>0</DocSecurity>
  <Lines>36</Lines>
  <Paragraphs>10</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Patocchi, Sara</dc:creator>
  <cp:keywords/>
  <dc:description/>
  <cp:lastModifiedBy>Ritzer, Nadine</cp:lastModifiedBy>
  <cp:revision>6</cp:revision>
  <dcterms:created xsi:type="dcterms:W3CDTF">2023-03-19T15:58:00Z</dcterms:created>
  <dcterms:modified xsi:type="dcterms:W3CDTF">2023-05-09T14:26:00Z</dcterms:modified>
</cp:coreProperties>
</file>